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C7677" w14:textId="0DB20B3E" w:rsidR="000E3278" w:rsidRPr="000E3278" w:rsidRDefault="000E3278" w:rsidP="000E3278">
      <w:pPr>
        <w:spacing w:before="100" w:beforeAutospacing="1" w:after="100" w:afterAutospacing="1" w:line="240" w:lineRule="auto"/>
        <w:outlineLvl w:val="2"/>
        <w:rPr>
          <w:rFonts w:ascii="Times New Roman" w:eastAsia="Times New Roman" w:hAnsi="Times New Roman" w:cs="Times New Roman"/>
          <w:b/>
          <w:bCs/>
          <w:kern w:val="0"/>
          <w:sz w:val="28"/>
          <w:szCs w:val="28"/>
          <w14:ligatures w14:val="none"/>
        </w:rPr>
      </w:pPr>
      <w:r w:rsidRPr="000E3278">
        <w:rPr>
          <w:rFonts w:ascii="Times New Roman" w:eastAsia="Times New Roman" w:hAnsi="Times New Roman" w:cs="Times New Roman"/>
          <w:b/>
          <w:bCs/>
          <w:kern w:val="0"/>
          <w:sz w:val="28"/>
          <w:szCs w:val="28"/>
          <w14:ligatures w14:val="none"/>
        </w:rPr>
        <w:t xml:space="preserve">February 22, </w:t>
      </w:r>
      <w:proofErr w:type="gramStart"/>
      <w:r w:rsidRPr="000E3278">
        <w:rPr>
          <w:rFonts w:ascii="Times New Roman" w:eastAsia="Times New Roman" w:hAnsi="Times New Roman" w:cs="Times New Roman"/>
          <w:b/>
          <w:bCs/>
          <w:kern w:val="0"/>
          <w:sz w:val="28"/>
          <w:szCs w:val="28"/>
          <w14:ligatures w14:val="none"/>
        </w:rPr>
        <w:t>1910</w:t>
      </w:r>
      <w:proofErr w:type="gramEnd"/>
      <w:r w:rsidRPr="000E3278">
        <w:rPr>
          <w:rFonts w:ascii="Times New Roman" w:eastAsia="Times New Roman" w:hAnsi="Times New Roman" w:cs="Times New Roman"/>
          <w:b/>
          <w:bCs/>
          <w:kern w:val="0"/>
          <w:sz w:val="28"/>
          <w:szCs w:val="28"/>
          <w14:ligatures w14:val="none"/>
        </w:rPr>
        <w:t xml:space="preserve"> </w:t>
      </w:r>
      <w:r w:rsidRPr="000E3278">
        <w:rPr>
          <w:rFonts w:ascii="Times New Roman" w:eastAsia="Times New Roman" w:hAnsi="Times New Roman" w:cs="Times New Roman"/>
          <w:kern w:val="0"/>
          <w:sz w:val="28"/>
          <w:szCs w:val="28"/>
          <w14:ligatures w14:val="none"/>
        </w:rPr>
        <w:t>ST February 22, 1910, par. 9</w:t>
      </w:r>
    </w:p>
    <w:p w14:paraId="0E098E46" w14:textId="166F5001" w:rsidR="000E3278" w:rsidRPr="000E3278" w:rsidRDefault="000E3278" w:rsidP="000E3278">
      <w:pPr>
        <w:spacing w:before="100" w:beforeAutospacing="1" w:after="100" w:afterAutospacing="1" w:line="240" w:lineRule="auto"/>
        <w:jc w:val="center"/>
        <w:outlineLvl w:val="4"/>
        <w:rPr>
          <w:rFonts w:ascii="Times New Roman" w:eastAsia="Times New Roman" w:hAnsi="Times New Roman" w:cs="Times New Roman"/>
          <w:b/>
          <w:bCs/>
          <w:kern w:val="0"/>
          <w:sz w:val="40"/>
          <w:szCs w:val="40"/>
          <w14:ligatures w14:val="none"/>
        </w:rPr>
      </w:pPr>
      <w:r w:rsidRPr="000E3278">
        <w:rPr>
          <w:rFonts w:ascii="Times New Roman" w:eastAsia="Times New Roman" w:hAnsi="Times New Roman" w:cs="Times New Roman"/>
          <w:b/>
          <w:bCs/>
          <w:kern w:val="0"/>
          <w:sz w:val="40"/>
          <w:szCs w:val="40"/>
          <w14:ligatures w14:val="none"/>
        </w:rPr>
        <w:t>The Final Test of God's People</w:t>
      </w:r>
    </w:p>
    <w:p w14:paraId="1FA3BB25" w14:textId="77777777" w:rsidR="000E3278" w:rsidRPr="000E3278" w:rsidRDefault="000E3278" w:rsidP="000E3278">
      <w:pPr>
        <w:spacing w:after="0"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ST February 22, 1910</w:t>
      </w:r>
    </w:p>
    <w:p w14:paraId="652E1032" w14:textId="77777777" w:rsidR="000E3278" w:rsidRPr="000E3278" w:rsidRDefault="000E3278" w:rsidP="000E3278">
      <w:pPr>
        <w:spacing w:after="0" w:line="240" w:lineRule="auto"/>
        <w:rPr>
          <w:rFonts w:ascii="Times New Roman" w:eastAsia="Times New Roman" w:hAnsi="Times New Roman" w:cs="Times New Roman"/>
          <w:kern w:val="0"/>
          <w:sz w:val="28"/>
          <w:szCs w:val="28"/>
          <w14:ligatures w14:val="none"/>
        </w:rPr>
      </w:pPr>
    </w:p>
    <w:p w14:paraId="5A6CF52C" w14:textId="475CF860" w:rsidR="000E3278" w:rsidRPr="000E3278" w:rsidRDefault="000E3278" w:rsidP="000E3278">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In the eighteenth chapter of the Revelation, the apostle-prophet John speaks of “another angel” whom he saw coming down from heaven, having great power, so that the whole earth “was lightened with his glory.” With a strong voice the angel cried, mightily, “Babylon the great is fallen, is fallen, and is become the habitation of devils, and the hold of every foul spirit, and a cage of every unclean and hateful bird. For all nations have drunk of the wine of the wrath of her fornication.” ST February 22, 1910, par. 1</w:t>
      </w:r>
    </w:p>
    <w:p w14:paraId="0F3C1CA8" w14:textId="54B155B0" w:rsidR="000E3278" w:rsidRPr="000E3278" w:rsidRDefault="000E3278" w:rsidP="000E3278">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 xml:space="preserve">It is the church of Rome which, thinking to prove itself not only equal to God, but above God, has changed the rest-day of Jehovah, placing the first day of the week where the seventh should be. And the Protestant world has taken this child of the Papacy to be regarded as sacred. This is called in the Word of God “her fornication.” </w:t>
      </w:r>
      <w:proofErr w:type="gramStart"/>
      <w:r w:rsidRPr="000E3278">
        <w:rPr>
          <w:rFonts w:ascii="Times New Roman" w:eastAsia="Times New Roman" w:hAnsi="Times New Roman" w:cs="Times New Roman"/>
          <w:kern w:val="0"/>
          <w:sz w:val="28"/>
          <w:szCs w:val="28"/>
          <w14:ligatures w14:val="none"/>
        </w:rPr>
        <w:t>Thus</w:t>
      </w:r>
      <w:proofErr w:type="gramEnd"/>
      <w:r w:rsidRPr="000E3278">
        <w:rPr>
          <w:rFonts w:ascii="Times New Roman" w:eastAsia="Times New Roman" w:hAnsi="Times New Roman" w:cs="Times New Roman"/>
          <w:kern w:val="0"/>
          <w:sz w:val="28"/>
          <w:szCs w:val="28"/>
          <w14:ligatures w14:val="none"/>
        </w:rPr>
        <w:t xml:space="preserve"> the people of the world, in giving their sanction to a false sabbath and trampling under their feet the Sabbath of the Lord, “have drunk of the wine of the wrath of her fornication.” Wherever the papal sabbath is honored in preference to the Sabbath of the Lord, there is the man of sin exalted above the Creator of the heavens and the earth. ST February 22, 1910, par. 2</w:t>
      </w:r>
    </w:p>
    <w:p w14:paraId="518DAE12" w14:textId="32312079" w:rsidR="000E3278" w:rsidRPr="000E3278" w:rsidRDefault="000E3278" w:rsidP="000E3278">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 xml:space="preserve">The angels and the holy inhabitants of other worlds watch with intense interest the events taking place on this earth. Now as the close of the great controversy between Christ and Satan draws near, the heavenly host behold men trampling upon the law of Jehovah, making void the memorial of </w:t>
      </w:r>
      <w:proofErr w:type="gramStart"/>
      <w:r w:rsidRPr="000E3278">
        <w:rPr>
          <w:rFonts w:ascii="Times New Roman" w:eastAsia="Times New Roman" w:hAnsi="Times New Roman" w:cs="Times New Roman"/>
          <w:kern w:val="0"/>
          <w:sz w:val="28"/>
          <w:szCs w:val="28"/>
          <w14:ligatures w14:val="none"/>
        </w:rPr>
        <w:t>God,—</w:t>
      </w:r>
      <w:proofErr w:type="gramEnd"/>
      <w:r w:rsidRPr="000E3278">
        <w:rPr>
          <w:rFonts w:ascii="Times New Roman" w:eastAsia="Times New Roman" w:hAnsi="Times New Roman" w:cs="Times New Roman"/>
          <w:kern w:val="0"/>
          <w:sz w:val="28"/>
          <w:szCs w:val="28"/>
          <w14:ligatures w14:val="none"/>
        </w:rPr>
        <w:t>the sign between Him and His commandment-keeping people,—setting it aside as a thing of naught, something to be despised, while the rival sabbath is exalted. They see men claiming to be Christians, calling upon the world to observe this spurious sabbath that they have made. ST February 22, 1910, par. 3</w:t>
      </w:r>
    </w:p>
    <w:p w14:paraId="435BCD51" w14:textId="77777777" w:rsidR="000E3278" w:rsidRPr="000E3278" w:rsidRDefault="000E3278" w:rsidP="000E3278">
      <w:pPr>
        <w:spacing w:before="100" w:beforeAutospacing="1" w:after="100" w:afterAutospacing="1" w:line="240" w:lineRule="auto"/>
        <w:outlineLvl w:val="5"/>
        <w:rPr>
          <w:rFonts w:ascii="Times New Roman" w:eastAsia="Times New Roman" w:hAnsi="Times New Roman" w:cs="Times New Roman"/>
          <w:b/>
          <w:bCs/>
          <w:kern w:val="0"/>
          <w:sz w:val="36"/>
          <w:szCs w:val="36"/>
          <w14:ligatures w14:val="none"/>
        </w:rPr>
      </w:pPr>
      <w:r w:rsidRPr="000E3278">
        <w:rPr>
          <w:rFonts w:ascii="Times New Roman" w:eastAsia="Times New Roman" w:hAnsi="Times New Roman" w:cs="Times New Roman"/>
          <w:b/>
          <w:bCs/>
          <w:kern w:val="0"/>
          <w:sz w:val="36"/>
          <w:szCs w:val="36"/>
          <w14:ligatures w14:val="none"/>
        </w:rPr>
        <w:t xml:space="preserve">The Special Point of Controversy </w:t>
      </w:r>
    </w:p>
    <w:p w14:paraId="33E08208" w14:textId="77777777" w:rsidR="000E3278" w:rsidRPr="000E3278" w:rsidRDefault="000E3278" w:rsidP="000E3278">
      <w:pPr>
        <w:spacing w:after="0"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ST February 22, 1910</w:t>
      </w:r>
    </w:p>
    <w:p w14:paraId="7A4C8D18" w14:textId="0EBB08E7" w:rsidR="000E3278" w:rsidRPr="000E3278" w:rsidRDefault="000E3278" w:rsidP="000E3278">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 xml:space="preserve">When the Sabbath shall become the special point of controversy throughout Christendom, the persistent refusal of a small minority to yield to the popular </w:t>
      </w:r>
      <w:r w:rsidRPr="000E3278">
        <w:rPr>
          <w:rFonts w:ascii="Times New Roman" w:eastAsia="Times New Roman" w:hAnsi="Times New Roman" w:cs="Times New Roman"/>
          <w:kern w:val="0"/>
          <w:sz w:val="28"/>
          <w:szCs w:val="28"/>
          <w14:ligatures w14:val="none"/>
        </w:rPr>
        <w:lastRenderedPageBreak/>
        <w:t xml:space="preserve">demand will make them objects of universal execration. Satan will excite indignation against the humble remnant who conscientiously refuse to accept the customs and traditions of error. Blinded by the prince of darkness, popular religionists will see only as he sees, and feel as he feels. They will determine as he </w:t>
      </w:r>
      <w:proofErr w:type="gramStart"/>
      <w:r w:rsidRPr="000E3278">
        <w:rPr>
          <w:rFonts w:ascii="Times New Roman" w:eastAsia="Times New Roman" w:hAnsi="Times New Roman" w:cs="Times New Roman"/>
          <w:kern w:val="0"/>
          <w:sz w:val="28"/>
          <w:szCs w:val="28"/>
          <w14:ligatures w14:val="none"/>
        </w:rPr>
        <w:t>determines, and</w:t>
      </w:r>
      <w:proofErr w:type="gramEnd"/>
      <w:r w:rsidRPr="000E3278">
        <w:rPr>
          <w:rFonts w:ascii="Times New Roman" w:eastAsia="Times New Roman" w:hAnsi="Times New Roman" w:cs="Times New Roman"/>
          <w:kern w:val="0"/>
          <w:sz w:val="28"/>
          <w:szCs w:val="28"/>
          <w14:ligatures w14:val="none"/>
        </w:rPr>
        <w:t xml:space="preserve"> oppress as he has oppressed. Liberty of conscience, which has cost this nation so great a sacrifice, will no longer be respected. The church and the world will unite, and the world will lend to the church her power to crush out the right of the people to worship God according to His Word. ST February 22, 1910, par. 4</w:t>
      </w:r>
    </w:p>
    <w:p w14:paraId="254E4D39" w14:textId="38512C35" w:rsidR="000E3278" w:rsidRPr="000E3278" w:rsidRDefault="000E3278" w:rsidP="000E3278">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 xml:space="preserve">It will be urged that the few who stand in opposition to an institution of the church and a law of the </w:t>
      </w:r>
      <w:proofErr w:type="gramStart"/>
      <w:r w:rsidRPr="000E3278">
        <w:rPr>
          <w:rFonts w:ascii="Times New Roman" w:eastAsia="Times New Roman" w:hAnsi="Times New Roman" w:cs="Times New Roman"/>
          <w:kern w:val="0"/>
          <w:sz w:val="28"/>
          <w:szCs w:val="28"/>
          <w14:ligatures w14:val="none"/>
        </w:rPr>
        <w:t>state,</w:t>
      </w:r>
      <w:proofErr w:type="gramEnd"/>
      <w:r w:rsidRPr="000E3278">
        <w:rPr>
          <w:rFonts w:ascii="Times New Roman" w:eastAsia="Times New Roman" w:hAnsi="Times New Roman" w:cs="Times New Roman"/>
          <w:kern w:val="0"/>
          <w:sz w:val="28"/>
          <w:szCs w:val="28"/>
          <w14:ligatures w14:val="none"/>
        </w:rPr>
        <w:t xml:space="preserve"> ought not to be tolerated; that it is better for them to suffer than for whole nations to be thrown into confusion and lawlessness. This argument will appear conclusive; and against those who hallow the Sabbath of the fourth commandment will finally be issued a decree denouncing them as deserving of the severest punishment, and giving the people liberty, after a certain time, to put them to death. ST February 22, 1910, par. 5</w:t>
      </w:r>
    </w:p>
    <w:p w14:paraId="282A1707" w14:textId="1D19C021" w:rsidR="000E3278" w:rsidRPr="000E3278" w:rsidRDefault="000E3278" w:rsidP="000E3278">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Romanism in the Old World, and apostate Protestantism in the New, will pursue a similar course toward those who honor all the divine precepts. This is the mystery of iniquity, the devising of satanic agencies, carried into effect by the man of sin. ST February 22, 1910, par. 6</w:t>
      </w:r>
    </w:p>
    <w:p w14:paraId="71C23A1C" w14:textId="77777777" w:rsidR="000E3278" w:rsidRPr="000E3278" w:rsidRDefault="000E3278" w:rsidP="000E3278">
      <w:pPr>
        <w:spacing w:before="100" w:beforeAutospacing="1" w:after="100" w:afterAutospacing="1" w:line="240" w:lineRule="auto"/>
        <w:outlineLvl w:val="5"/>
        <w:rPr>
          <w:rFonts w:ascii="Times New Roman" w:eastAsia="Times New Roman" w:hAnsi="Times New Roman" w:cs="Times New Roman"/>
          <w:b/>
          <w:bCs/>
          <w:kern w:val="0"/>
          <w:sz w:val="36"/>
          <w:szCs w:val="36"/>
          <w14:ligatures w14:val="none"/>
        </w:rPr>
      </w:pPr>
      <w:r w:rsidRPr="000E3278">
        <w:rPr>
          <w:rFonts w:ascii="Times New Roman" w:eastAsia="Times New Roman" w:hAnsi="Times New Roman" w:cs="Times New Roman"/>
          <w:b/>
          <w:bCs/>
          <w:kern w:val="0"/>
          <w:sz w:val="36"/>
          <w:szCs w:val="36"/>
          <w14:ligatures w14:val="none"/>
        </w:rPr>
        <w:t xml:space="preserve">An Ancient Example </w:t>
      </w:r>
    </w:p>
    <w:p w14:paraId="433C4AD1" w14:textId="77777777" w:rsidR="000E3278" w:rsidRPr="000E3278" w:rsidRDefault="000E3278" w:rsidP="000E3278">
      <w:pPr>
        <w:spacing w:after="0"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ST February 22, 1910</w:t>
      </w:r>
    </w:p>
    <w:p w14:paraId="0DEB8EB8" w14:textId="590F4C2A" w:rsidR="000E3278" w:rsidRPr="000E3278" w:rsidRDefault="000E3278" w:rsidP="000E3278">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 xml:space="preserve">The decree which is to go forth against the people of God </w:t>
      </w:r>
      <w:proofErr w:type="gramStart"/>
      <w:r w:rsidRPr="000E3278">
        <w:rPr>
          <w:rFonts w:ascii="Times New Roman" w:eastAsia="Times New Roman" w:hAnsi="Times New Roman" w:cs="Times New Roman"/>
          <w:kern w:val="0"/>
          <w:sz w:val="28"/>
          <w:szCs w:val="28"/>
          <w14:ligatures w14:val="none"/>
        </w:rPr>
        <w:t>in the near future</w:t>
      </w:r>
      <w:proofErr w:type="gramEnd"/>
      <w:r w:rsidRPr="000E3278">
        <w:rPr>
          <w:rFonts w:ascii="Times New Roman" w:eastAsia="Times New Roman" w:hAnsi="Times New Roman" w:cs="Times New Roman"/>
          <w:kern w:val="0"/>
          <w:sz w:val="28"/>
          <w:szCs w:val="28"/>
          <w14:ligatures w14:val="none"/>
        </w:rPr>
        <w:t>, will be in some respects similar to that issued by Ahasuerus against the Jews in the time of Esther. The Persian edict sprang from the malice of Haman toward Mordecai. Not that Mordecai had done Haman harm, but he had refused to flatter his vanity by showing him the reverence which belongs only to God. ST February 22, 1910, par. 7</w:t>
      </w:r>
    </w:p>
    <w:p w14:paraId="3D5F6B02" w14:textId="3AE9CE5C" w:rsidR="000E3278" w:rsidRPr="000E3278" w:rsidRDefault="000E3278" w:rsidP="000E3278">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 xml:space="preserve">The king's decision against the Jews was secured under false </w:t>
      </w:r>
      <w:proofErr w:type="gramStart"/>
      <w:r w:rsidRPr="000E3278">
        <w:rPr>
          <w:rFonts w:ascii="Times New Roman" w:eastAsia="Times New Roman" w:hAnsi="Times New Roman" w:cs="Times New Roman"/>
          <w:kern w:val="0"/>
          <w:sz w:val="28"/>
          <w:szCs w:val="28"/>
          <w14:ligatures w14:val="none"/>
        </w:rPr>
        <w:t>pretenses,—</w:t>
      </w:r>
      <w:proofErr w:type="gramEnd"/>
      <w:r w:rsidRPr="000E3278">
        <w:rPr>
          <w:rFonts w:ascii="Times New Roman" w:eastAsia="Times New Roman" w:hAnsi="Times New Roman" w:cs="Times New Roman"/>
          <w:kern w:val="0"/>
          <w:sz w:val="28"/>
          <w:szCs w:val="28"/>
          <w14:ligatures w14:val="none"/>
        </w:rPr>
        <w:t xml:space="preserve">a misrepresentation of that peculiar people. Satan instigated the scheme </w:t>
      </w:r>
      <w:proofErr w:type="gramStart"/>
      <w:r w:rsidRPr="000E3278">
        <w:rPr>
          <w:rFonts w:ascii="Times New Roman" w:eastAsia="Times New Roman" w:hAnsi="Times New Roman" w:cs="Times New Roman"/>
          <w:kern w:val="0"/>
          <w:sz w:val="28"/>
          <w:szCs w:val="28"/>
          <w14:ligatures w14:val="none"/>
        </w:rPr>
        <w:t>in order to</w:t>
      </w:r>
      <w:proofErr w:type="gramEnd"/>
      <w:r w:rsidRPr="000E3278">
        <w:rPr>
          <w:rFonts w:ascii="Times New Roman" w:eastAsia="Times New Roman" w:hAnsi="Times New Roman" w:cs="Times New Roman"/>
          <w:kern w:val="0"/>
          <w:sz w:val="28"/>
          <w:szCs w:val="28"/>
          <w14:ligatures w14:val="none"/>
        </w:rPr>
        <w:t xml:space="preserve"> rid the earth of those who preserved the knowledge of the true God. But his plots were defeated by a counter-power that reigns among the children of men. Angels that excel in strength were commissioned to protect the people of God, and the </w:t>
      </w:r>
      <w:r w:rsidRPr="000E3278">
        <w:rPr>
          <w:rFonts w:ascii="Times New Roman" w:eastAsia="Times New Roman" w:hAnsi="Times New Roman" w:cs="Times New Roman"/>
          <w:kern w:val="0"/>
          <w:sz w:val="28"/>
          <w:szCs w:val="28"/>
          <w14:ligatures w14:val="none"/>
        </w:rPr>
        <w:lastRenderedPageBreak/>
        <w:t>plots of their adversaries returned upon their own heads. ST February 22, 1910, par. 8</w:t>
      </w:r>
    </w:p>
    <w:p w14:paraId="5B8285CF" w14:textId="369E76DD" w:rsidR="000E3278" w:rsidRPr="000E3278" w:rsidRDefault="000E3278" w:rsidP="000E3278">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History will repeat itself. In this age the test will be on the point of Sabbath observance. The same masterful mind that plotted against the faithful in ages past, is now at work to gain control of the falling churches, that through them he may condemn and put to death all who will not worship the idol sabbath. ST February 22, 1910, par. 9</w:t>
      </w:r>
    </w:p>
    <w:p w14:paraId="7047A455" w14:textId="7842D526" w:rsidR="000E3278" w:rsidRPr="000E3278" w:rsidRDefault="000E3278" w:rsidP="000E3278">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 xml:space="preserve">Our battle will not be with men, </w:t>
      </w:r>
      <w:proofErr w:type="spellStart"/>
      <w:r w:rsidRPr="000E3278">
        <w:rPr>
          <w:rFonts w:ascii="Times New Roman" w:eastAsia="Times New Roman" w:hAnsi="Times New Roman" w:cs="Times New Roman"/>
          <w:kern w:val="0"/>
          <w:sz w:val="28"/>
          <w:szCs w:val="28"/>
          <w14:ligatures w14:val="none"/>
        </w:rPr>
        <w:t>altho</w:t>
      </w:r>
      <w:proofErr w:type="spellEnd"/>
      <w:r w:rsidRPr="000E3278">
        <w:rPr>
          <w:rFonts w:ascii="Times New Roman" w:eastAsia="Times New Roman" w:hAnsi="Times New Roman" w:cs="Times New Roman"/>
          <w:kern w:val="0"/>
          <w:sz w:val="28"/>
          <w:szCs w:val="28"/>
          <w14:ligatures w14:val="none"/>
        </w:rPr>
        <w:t xml:space="preserve"> it may appear so; we war “not against flesh and blood, but against principalities, against powers, against the rulers of the darkness of this world, against wicked spirits in high places.” But if the people of God will put their trust in Him, and by faith rely upon His power, the devices of Satan will be defeated in our time, as signally as in the days of Mordecai. ST February 22, 1910, par. 10</w:t>
      </w:r>
    </w:p>
    <w:p w14:paraId="2D5E294B" w14:textId="36F7FCFB" w:rsidR="000E3278" w:rsidRPr="000E3278" w:rsidRDefault="000E3278" w:rsidP="000E3278">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 xml:space="preserve">The people of God will </w:t>
      </w:r>
      <w:proofErr w:type="gramStart"/>
      <w:r w:rsidRPr="000E3278">
        <w:rPr>
          <w:rFonts w:ascii="Times New Roman" w:eastAsia="Times New Roman" w:hAnsi="Times New Roman" w:cs="Times New Roman"/>
          <w:kern w:val="0"/>
          <w:sz w:val="28"/>
          <w:szCs w:val="28"/>
          <w14:ligatures w14:val="none"/>
        </w:rPr>
        <w:t>enter into</w:t>
      </w:r>
      <w:proofErr w:type="gramEnd"/>
      <w:r w:rsidRPr="000E3278">
        <w:rPr>
          <w:rFonts w:ascii="Times New Roman" w:eastAsia="Times New Roman" w:hAnsi="Times New Roman" w:cs="Times New Roman"/>
          <w:kern w:val="0"/>
          <w:sz w:val="28"/>
          <w:szCs w:val="28"/>
          <w14:ligatures w14:val="none"/>
        </w:rPr>
        <w:t xml:space="preserve"> no controversy with the world over this matter. They will simply take God's Word for their </w:t>
      </w:r>
      <w:proofErr w:type="gramStart"/>
      <w:r w:rsidRPr="000E3278">
        <w:rPr>
          <w:rFonts w:ascii="Times New Roman" w:eastAsia="Times New Roman" w:hAnsi="Times New Roman" w:cs="Times New Roman"/>
          <w:kern w:val="0"/>
          <w:sz w:val="28"/>
          <w:szCs w:val="28"/>
          <w14:ligatures w14:val="none"/>
        </w:rPr>
        <w:t>guide, and</w:t>
      </w:r>
      <w:proofErr w:type="gramEnd"/>
      <w:r w:rsidRPr="000E3278">
        <w:rPr>
          <w:rFonts w:ascii="Times New Roman" w:eastAsia="Times New Roman" w:hAnsi="Times New Roman" w:cs="Times New Roman"/>
          <w:kern w:val="0"/>
          <w:sz w:val="28"/>
          <w:szCs w:val="28"/>
          <w14:ligatures w14:val="none"/>
        </w:rPr>
        <w:t xml:space="preserve"> maintain their allegiance to Him whose commandments they keep. They will obey the words of Jehovah, “Verily My Sabbaths ye shall </w:t>
      </w:r>
      <w:proofErr w:type="gramStart"/>
      <w:r w:rsidRPr="000E3278">
        <w:rPr>
          <w:rFonts w:ascii="Times New Roman" w:eastAsia="Times New Roman" w:hAnsi="Times New Roman" w:cs="Times New Roman"/>
          <w:kern w:val="0"/>
          <w:sz w:val="28"/>
          <w:szCs w:val="28"/>
          <w14:ligatures w14:val="none"/>
        </w:rPr>
        <w:t>keep:</w:t>
      </w:r>
      <w:proofErr w:type="gramEnd"/>
      <w:r w:rsidRPr="000E3278">
        <w:rPr>
          <w:rFonts w:ascii="Times New Roman" w:eastAsia="Times New Roman" w:hAnsi="Times New Roman" w:cs="Times New Roman"/>
          <w:kern w:val="0"/>
          <w:sz w:val="28"/>
          <w:szCs w:val="28"/>
          <w14:ligatures w14:val="none"/>
        </w:rPr>
        <w:t xml:space="preserve"> for it is a sign between Me and you throughout your generations; that ye may know that I am the Lord that doth sanctify you. Ye shall keep the Sabbath therefore ... for a perpetual covenant.” ST February 22, 1910, par. 11</w:t>
      </w:r>
    </w:p>
    <w:p w14:paraId="3C20BB32" w14:textId="62B0EB7E" w:rsidR="000E3278" w:rsidRPr="000E3278" w:rsidRDefault="000E3278" w:rsidP="000E3278">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To every soul will come the searching test, Shall I obey God rather than man? The decisive hour is even at hand. Satan is putting forth his utmost efforts in a last despairing struggle against Christ and His followers. In this closing scene, false teachers are employing every possible device to stimulate the hardened sinner in his rebellious daring, to confirm the questioning, the doubting, the unbelieving, and by misrepresentation and falsehood to deceive, if it were possible, the very elect. ST February 22, 1910, par. 12</w:t>
      </w:r>
    </w:p>
    <w:p w14:paraId="5C035A5E" w14:textId="38473776" w:rsidR="000E3278" w:rsidRPr="000E3278" w:rsidRDefault="000E3278" w:rsidP="000E3278">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0E3278">
        <w:rPr>
          <w:rFonts w:ascii="Times New Roman" w:eastAsia="Times New Roman" w:hAnsi="Times New Roman" w:cs="Times New Roman"/>
          <w:kern w:val="0"/>
          <w:sz w:val="28"/>
          <w:szCs w:val="28"/>
          <w14:ligatures w14:val="none"/>
        </w:rPr>
        <w:t>Who are prepared to stand firmly under the banner on which is inscribed, “The commandments of God and the faith of Jesus”? ST February 22, 1910, par. 13</w:t>
      </w:r>
    </w:p>
    <w:p w14:paraId="45CB082A" w14:textId="77777777" w:rsidR="00E95869" w:rsidRDefault="00E95869"/>
    <w:sectPr w:rsidR="00E95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78"/>
    <w:rsid w:val="000E3278"/>
    <w:rsid w:val="008C03A1"/>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9ABF"/>
  <w15:chartTrackingRefBased/>
  <w15:docId w15:val="{D257C093-91FC-4931-826B-55B87E61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27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E327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E327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E327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E327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E327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327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327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327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27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E327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E327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E327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E327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E32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32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32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3278"/>
    <w:rPr>
      <w:rFonts w:eastAsiaTheme="majorEastAsia" w:cstheme="majorBidi"/>
      <w:color w:val="272727" w:themeColor="text1" w:themeTint="D8"/>
    </w:rPr>
  </w:style>
  <w:style w:type="paragraph" w:styleId="Title">
    <w:name w:val="Title"/>
    <w:basedOn w:val="Normal"/>
    <w:next w:val="Normal"/>
    <w:link w:val="TitleChar"/>
    <w:uiPriority w:val="10"/>
    <w:qFormat/>
    <w:rsid w:val="000E32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2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327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32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3278"/>
    <w:pPr>
      <w:spacing w:before="160"/>
      <w:jc w:val="center"/>
    </w:pPr>
    <w:rPr>
      <w:i/>
      <w:iCs/>
      <w:color w:val="404040" w:themeColor="text1" w:themeTint="BF"/>
    </w:rPr>
  </w:style>
  <w:style w:type="character" w:customStyle="1" w:styleId="QuoteChar">
    <w:name w:val="Quote Char"/>
    <w:basedOn w:val="DefaultParagraphFont"/>
    <w:link w:val="Quote"/>
    <w:uiPriority w:val="29"/>
    <w:rsid w:val="000E3278"/>
    <w:rPr>
      <w:i/>
      <w:iCs/>
      <w:color w:val="404040" w:themeColor="text1" w:themeTint="BF"/>
    </w:rPr>
  </w:style>
  <w:style w:type="paragraph" w:styleId="ListParagraph">
    <w:name w:val="List Paragraph"/>
    <w:basedOn w:val="Normal"/>
    <w:uiPriority w:val="34"/>
    <w:qFormat/>
    <w:rsid w:val="000E3278"/>
    <w:pPr>
      <w:ind w:left="720"/>
      <w:contextualSpacing/>
    </w:pPr>
  </w:style>
  <w:style w:type="character" w:styleId="IntenseEmphasis">
    <w:name w:val="Intense Emphasis"/>
    <w:basedOn w:val="DefaultParagraphFont"/>
    <w:uiPriority w:val="21"/>
    <w:qFormat/>
    <w:rsid w:val="000E3278"/>
    <w:rPr>
      <w:i/>
      <w:iCs/>
      <w:color w:val="2F5496" w:themeColor="accent1" w:themeShade="BF"/>
    </w:rPr>
  </w:style>
  <w:style w:type="paragraph" w:styleId="IntenseQuote">
    <w:name w:val="Intense Quote"/>
    <w:basedOn w:val="Normal"/>
    <w:next w:val="Normal"/>
    <w:link w:val="IntenseQuoteChar"/>
    <w:uiPriority w:val="30"/>
    <w:qFormat/>
    <w:rsid w:val="000E327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E3278"/>
    <w:rPr>
      <w:i/>
      <w:iCs/>
      <w:color w:val="2F5496" w:themeColor="accent1" w:themeShade="BF"/>
    </w:rPr>
  </w:style>
  <w:style w:type="character" w:styleId="IntenseReference">
    <w:name w:val="Intense Reference"/>
    <w:basedOn w:val="DefaultParagraphFont"/>
    <w:uiPriority w:val="32"/>
    <w:qFormat/>
    <w:rsid w:val="000E3278"/>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3902295">
      <w:bodyDiv w:val="1"/>
      <w:marLeft w:val="0"/>
      <w:marRight w:val="0"/>
      <w:marTop w:val="0"/>
      <w:marBottom w:val="0"/>
      <w:divBdr>
        <w:top w:val="none" w:sz="0" w:space="0" w:color="auto"/>
        <w:left w:val="none" w:sz="0" w:space="0" w:color="auto"/>
        <w:bottom w:val="none" w:sz="0" w:space="0" w:color="auto"/>
        <w:right w:val="none" w:sz="0" w:space="0" w:color="auto"/>
      </w:divBdr>
      <w:divsChild>
        <w:div w:id="1681197677">
          <w:marLeft w:val="0"/>
          <w:marRight w:val="0"/>
          <w:marTop w:val="225"/>
          <w:marBottom w:val="0"/>
          <w:divBdr>
            <w:top w:val="none" w:sz="0" w:space="0" w:color="auto"/>
            <w:left w:val="none" w:sz="0" w:space="0" w:color="auto"/>
            <w:bottom w:val="none" w:sz="0" w:space="0" w:color="auto"/>
            <w:right w:val="none" w:sz="0" w:space="0" w:color="auto"/>
          </w:divBdr>
        </w:div>
        <w:div w:id="116729267">
          <w:marLeft w:val="0"/>
          <w:marRight w:val="0"/>
          <w:marTop w:val="225"/>
          <w:marBottom w:val="0"/>
          <w:divBdr>
            <w:top w:val="none" w:sz="0" w:space="0" w:color="auto"/>
            <w:left w:val="none" w:sz="0" w:space="0" w:color="auto"/>
            <w:bottom w:val="none" w:sz="0" w:space="0" w:color="auto"/>
            <w:right w:val="none" w:sz="0" w:space="0" w:color="auto"/>
          </w:divBdr>
        </w:div>
        <w:div w:id="1400900621">
          <w:marLeft w:val="0"/>
          <w:marRight w:val="0"/>
          <w:marTop w:val="225"/>
          <w:marBottom w:val="0"/>
          <w:divBdr>
            <w:top w:val="none" w:sz="0" w:space="0" w:color="auto"/>
            <w:left w:val="none" w:sz="0" w:space="0" w:color="auto"/>
            <w:bottom w:val="none" w:sz="0" w:space="0" w:color="auto"/>
            <w:right w:val="none" w:sz="0" w:space="0" w:color="auto"/>
          </w:divBdr>
        </w:div>
        <w:div w:id="1678463729">
          <w:marLeft w:val="0"/>
          <w:marRight w:val="0"/>
          <w:marTop w:val="225"/>
          <w:marBottom w:val="0"/>
          <w:divBdr>
            <w:top w:val="none" w:sz="0" w:space="0" w:color="auto"/>
            <w:left w:val="none" w:sz="0" w:space="0" w:color="auto"/>
            <w:bottom w:val="none" w:sz="0" w:space="0" w:color="auto"/>
            <w:right w:val="none" w:sz="0" w:space="0" w:color="auto"/>
          </w:divBdr>
        </w:div>
        <w:div w:id="197009103">
          <w:marLeft w:val="0"/>
          <w:marRight w:val="0"/>
          <w:marTop w:val="225"/>
          <w:marBottom w:val="0"/>
          <w:divBdr>
            <w:top w:val="none" w:sz="0" w:space="0" w:color="auto"/>
            <w:left w:val="none" w:sz="0" w:space="0" w:color="auto"/>
            <w:bottom w:val="none" w:sz="0" w:space="0" w:color="auto"/>
            <w:right w:val="none" w:sz="0" w:space="0" w:color="auto"/>
          </w:divBdr>
        </w:div>
        <w:div w:id="1853908863">
          <w:marLeft w:val="0"/>
          <w:marRight w:val="0"/>
          <w:marTop w:val="225"/>
          <w:marBottom w:val="0"/>
          <w:divBdr>
            <w:top w:val="none" w:sz="0" w:space="0" w:color="auto"/>
            <w:left w:val="none" w:sz="0" w:space="0" w:color="auto"/>
            <w:bottom w:val="none" w:sz="0" w:space="0" w:color="auto"/>
            <w:right w:val="none" w:sz="0" w:space="0" w:color="auto"/>
          </w:divBdr>
        </w:div>
        <w:div w:id="715593153">
          <w:marLeft w:val="0"/>
          <w:marRight w:val="0"/>
          <w:marTop w:val="225"/>
          <w:marBottom w:val="0"/>
          <w:divBdr>
            <w:top w:val="none" w:sz="0" w:space="0" w:color="auto"/>
            <w:left w:val="none" w:sz="0" w:space="0" w:color="auto"/>
            <w:bottom w:val="none" w:sz="0" w:space="0" w:color="auto"/>
            <w:right w:val="none" w:sz="0" w:space="0" w:color="auto"/>
          </w:divBdr>
        </w:div>
        <w:div w:id="373887965">
          <w:marLeft w:val="0"/>
          <w:marRight w:val="0"/>
          <w:marTop w:val="225"/>
          <w:marBottom w:val="0"/>
          <w:divBdr>
            <w:top w:val="none" w:sz="0" w:space="0" w:color="auto"/>
            <w:left w:val="none" w:sz="0" w:space="0" w:color="auto"/>
            <w:bottom w:val="none" w:sz="0" w:space="0" w:color="auto"/>
            <w:right w:val="none" w:sz="0" w:space="0" w:color="auto"/>
          </w:divBdr>
        </w:div>
        <w:div w:id="79376658">
          <w:marLeft w:val="0"/>
          <w:marRight w:val="0"/>
          <w:marTop w:val="225"/>
          <w:marBottom w:val="0"/>
          <w:divBdr>
            <w:top w:val="none" w:sz="0" w:space="0" w:color="auto"/>
            <w:left w:val="none" w:sz="0" w:space="0" w:color="auto"/>
            <w:bottom w:val="none" w:sz="0" w:space="0" w:color="auto"/>
            <w:right w:val="none" w:sz="0" w:space="0" w:color="auto"/>
          </w:divBdr>
        </w:div>
        <w:div w:id="419178006">
          <w:marLeft w:val="0"/>
          <w:marRight w:val="0"/>
          <w:marTop w:val="225"/>
          <w:marBottom w:val="0"/>
          <w:divBdr>
            <w:top w:val="none" w:sz="0" w:space="0" w:color="auto"/>
            <w:left w:val="none" w:sz="0" w:space="0" w:color="auto"/>
            <w:bottom w:val="none" w:sz="0" w:space="0" w:color="auto"/>
            <w:right w:val="none" w:sz="0" w:space="0" w:color="auto"/>
          </w:divBdr>
        </w:div>
        <w:div w:id="922110320">
          <w:marLeft w:val="0"/>
          <w:marRight w:val="0"/>
          <w:marTop w:val="225"/>
          <w:marBottom w:val="0"/>
          <w:divBdr>
            <w:top w:val="none" w:sz="0" w:space="0" w:color="auto"/>
            <w:left w:val="none" w:sz="0" w:space="0" w:color="auto"/>
            <w:bottom w:val="none" w:sz="0" w:space="0" w:color="auto"/>
            <w:right w:val="none" w:sz="0" w:space="0" w:color="auto"/>
          </w:divBdr>
        </w:div>
        <w:div w:id="1984777219">
          <w:marLeft w:val="0"/>
          <w:marRight w:val="0"/>
          <w:marTop w:val="225"/>
          <w:marBottom w:val="0"/>
          <w:divBdr>
            <w:top w:val="none" w:sz="0" w:space="0" w:color="auto"/>
            <w:left w:val="none" w:sz="0" w:space="0" w:color="auto"/>
            <w:bottom w:val="none" w:sz="0" w:space="0" w:color="auto"/>
            <w:right w:val="none" w:sz="0" w:space="0" w:color="auto"/>
          </w:divBdr>
        </w:div>
        <w:div w:id="657684949">
          <w:marLeft w:val="0"/>
          <w:marRight w:val="0"/>
          <w:marTop w:val="225"/>
          <w:marBottom w:val="0"/>
          <w:divBdr>
            <w:top w:val="none" w:sz="0" w:space="0" w:color="auto"/>
            <w:left w:val="none" w:sz="0" w:space="0" w:color="auto"/>
            <w:bottom w:val="none" w:sz="0" w:space="0" w:color="auto"/>
            <w:right w:val="none" w:sz="0" w:space="0" w:color="auto"/>
          </w:divBdr>
        </w:div>
        <w:div w:id="310133080">
          <w:marLeft w:val="0"/>
          <w:marRight w:val="0"/>
          <w:marTop w:val="225"/>
          <w:marBottom w:val="0"/>
          <w:divBdr>
            <w:top w:val="none" w:sz="0" w:space="0" w:color="auto"/>
            <w:left w:val="none" w:sz="0" w:space="0" w:color="auto"/>
            <w:bottom w:val="none" w:sz="0" w:space="0" w:color="auto"/>
            <w:right w:val="none" w:sz="0" w:space="0" w:color="auto"/>
          </w:divBdr>
        </w:div>
        <w:div w:id="1882017143">
          <w:marLeft w:val="0"/>
          <w:marRight w:val="0"/>
          <w:marTop w:val="225"/>
          <w:marBottom w:val="0"/>
          <w:divBdr>
            <w:top w:val="none" w:sz="0" w:space="0" w:color="auto"/>
            <w:left w:val="none" w:sz="0" w:space="0" w:color="auto"/>
            <w:bottom w:val="none" w:sz="0" w:space="0" w:color="auto"/>
            <w:right w:val="none" w:sz="0" w:space="0" w:color="auto"/>
          </w:divBdr>
        </w:div>
        <w:div w:id="2118477354">
          <w:marLeft w:val="0"/>
          <w:marRight w:val="0"/>
          <w:marTop w:val="225"/>
          <w:marBottom w:val="0"/>
          <w:divBdr>
            <w:top w:val="none" w:sz="0" w:space="0" w:color="auto"/>
            <w:left w:val="none" w:sz="0" w:space="0" w:color="auto"/>
            <w:bottom w:val="none" w:sz="0" w:space="0" w:color="auto"/>
            <w:right w:val="none" w:sz="0" w:space="0" w:color="auto"/>
          </w:divBdr>
        </w:div>
        <w:div w:id="2123988557">
          <w:marLeft w:val="0"/>
          <w:marRight w:val="0"/>
          <w:marTop w:val="225"/>
          <w:marBottom w:val="0"/>
          <w:divBdr>
            <w:top w:val="none" w:sz="0" w:space="0" w:color="auto"/>
            <w:left w:val="none" w:sz="0" w:space="0" w:color="auto"/>
            <w:bottom w:val="none" w:sz="0" w:space="0" w:color="auto"/>
            <w:right w:val="none" w:sz="0" w:space="0" w:color="auto"/>
          </w:divBdr>
        </w:div>
        <w:div w:id="192198644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2024-04-06T21:21:00Z</dcterms:created>
  <dcterms:modified xsi:type="dcterms:W3CDTF">2024-04-06T21:23:00Z</dcterms:modified>
</cp:coreProperties>
</file>